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 о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финансово-хозяйственной деятельности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школы за 2022–2023 учебный год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Финансово–хозяйственная деятельность образовательного учреждения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направлена на сохранение, укрепление, развитие материально-технической базы школы, реализацию задач её модернизации, создание условий для получения учащимися качественного образования.</w:t>
      </w:r>
    </w:p>
    <w:p>
      <w:pPr>
        <w:pStyle w:val="Normal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>Источниками дохода являются: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субвенции областного бюджета</w:t>
      </w:r>
      <w:r>
        <w:rPr>
          <w:sz w:val="28"/>
          <w:szCs w:val="28"/>
        </w:rPr>
        <w:t xml:space="preserve"> на выплату заработной платы работникам школы и дошкольного отделения, учебные расходы; организацию питания детей из  малообеспеченных многодетных семей, ежемесячную оплату доступа ОУ к сети «Интернет» (школа), компенсацию части родительской платы за детсад для малообеспеченных семей, 100% оплату питания опекаемых детей и детей инвалидов (дошкольное отделение), повышение квалификации педагогов, оплату ФГОС; приобретение программы контентной фильтрации, ПО для работы в АИС и др.;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средства местного бюджета</w:t>
      </w:r>
      <w:r>
        <w:rPr>
          <w:sz w:val="28"/>
          <w:szCs w:val="28"/>
        </w:rPr>
        <w:t xml:space="preserve"> на содержание здания школы (оплату коммунальных услуг, АПС, КТС школы), содержание физической охраны в школе; выплату зарплаты аутсорсингу; питание учащихся из семей, оказавшихся в трудной жизненной ситуации, оплату договорных обязательств и прочих нужд;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внебюджетные средства</w:t>
      </w:r>
      <w:r>
        <w:rPr>
          <w:sz w:val="28"/>
          <w:szCs w:val="28"/>
        </w:rPr>
        <w:t xml:space="preserve"> (добровольные пожертвования родителей, частных лиц, спонсорская помощь), которые расходуются согласно финансово-хозяйственной смете, утверждаемой общешкольным Советом родителей учащихся и согласованной с Управляющим советом школы, на укрепление материально-технической базы школы, поддержание её жизнедеятельности, обеспечение безопасности условий образовательного процесса. </w:t>
      </w:r>
    </w:p>
    <w:p>
      <w:pPr>
        <w:pStyle w:val="Normal"/>
        <w:rPr>
          <w:color w:val="C3260C"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rFonts w:eastAsia="" w:eastAsiaTheme="minorEastAsia"/>
          <w:kern w:val="2"/>
          <w:sz w:val="28"/>
          <w:szCs w:val="28"/>
        </w:rPr>
        <w:t xml:space="preserve">С сентября 2022г по август 2023г. включительно </w:t>
      </w:r>
      <w:r>
        <w:rPr>
          <w:rFonts w:eastAsia="" w:eastAsiaTheme="minorEastAsia"/>
          <w:b/>
          <w:kern w:val="2"/>
          <w:sz w:val="28"/>
          <w:szCs w:val="28"/>
        </w:rPr>
        <w:t>на внебюджетный счет</w:t>
      </w:r>
      <w:r>
        <w:rPr>
          <w:rFonts w:eastAsia="" w:eastAsiaTheme="minorEastAsia"/>
          <w:kern w:val="2"/>
          <w:sz w:val="28"/>
          <w:szCs w:val="28"/>
        </w:rPr>
        <w:t xml:space="preserve"> поступило </w:t>
      </w:r>
      <w:r>
        <w:rPr>
          <w:rFonts w:eastAsia="" w:eastAsiaTheme="minorEastAsia"/>
          <w:b/>
          <w:kern w:val="2"/>
          <w:sz w:val="28"/>
          <w:szCs w:val="28"/>
          <w:shd w:fill="auto" w:val="clear"/>
        </w:rPr>
        <w:t>224268,00</w:t>
      </w:r>
      <w:r>
        <w:rPr>
          <w:rFonts w:eastAsia="" w:eastAsiaTheme="minorEastAsia"/>
          <w:kern w:val="2"/>
          <w:sz w:val="28"/>
          <w:szCs w:val="28"/>
          <w:shd w:fill="auto" w:val="clear"/>
        </w:rPr>
        <w:t xml:space="preserve"> (добровольные пожертвования родителей учащихся – </w:t>
      </w:r>
      <w:r>
        <w:rPr>
          <w:rFonts w:eastAsia="" w:eastAsiaTheme="minorEastAsia"/>
          <w:b/>
          <w:kern w:val="2"/>
          <w:sz w:val="28"/>
          <w:szCs w:val="28"/>
          <w:shd w:fill="auto" w:val="clear"/>
        </w:rPr>
        <w:t>94704,00</w:t>
      </w:r>
      <w:r>
        <w:rPr>
          <w:rFonts w:eastAsia="" w:eastAsiaTheme="minorEastAsia"/>
          <w:kern w:val="2"/>
          <w:sz w:val="28"/>
          <w:szCs w:val="28"/>
          <w:shd w:fill="auto" w:val="clear"/>
        </w:rPr>
        <w:t xml:space="preserve"> руб.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u w:val="single"/>
        </w:rPr>
        <w:t xml:space="preserve">Израсходованы </w:t>
      </w:r>
      <w:r>
        <w:rPr>
          <w:b/>
          <w:sz w:val="28"/>
          <w:szCs w:val="28"/>
          <w:u w:val="single"/>
        </w:rPr>
        <w:t>внебюджетные средства</w:t>
      </w:r>
      <w:r>
        <w:rPr>
          <w:sz w:val="28"/>
          <w:szCs w:val="28"/>
          <w:u w:val="single"/>
        </w:rPr>
        <w:t xml:space="preserve"> в </w:t>
      </w:r>
      <w:r>
        <w:rPr>
          <w:b/>
          <w:sz w:val="28"/>
          <w:szCs w:val="28"/>
          <w:u w:val="single"/>
        </w:rPr>
        <w:t>2022/2023</w:t>
      </w:r>
      <w:r>
        <w:rPr>
          <w:sz w:val="28"/>
          <w:szCs w:val="28"/>
          <w:u w:val="single"/>
        </w:rPr>
        <w:t xml:space="preserve"> учебном году следующим образом: </w:t>
      </w:r>
    </w:p>
    <w:p>
      <w:pPr>
        <w:pStyle w:val="Normal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 xml:space="preserve">- услуги связи / интернета – с начала 2022 года оплата производится за счёт федерального и местного бюджета; </w:t>
      </w:r>
    </w:p>
    <w:p>
      <w:pPr>
        <w:pStyle w:val="Normal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 xml:space="preserve">- испытание пожарных кранов внутреннего противопожарного водопровода на давление воды (9 штук) – </w:t>
      </w:r>
      <w:r>
        <w:rPr>
          <w:b/>
          <w:color w:themeColor="text1" w:val="000000"/>
          <w:sz w:val="28"/>
          <w:szCs w:val="28"/>
        </w:rPr>
        <w:t xml:space="preserve">9000,00 </w:t>
      </w:r>
      <w:r>
        <w:rPr>
          <w:color w:themeColor="text1" w:val="000000"/>
          <w:sz w:val="28"/>
          <w:szCs w:val="28"/>
        </w:rPr>
        <w:t>рублей;</w:t>
      </w:r>
    </w:p>
    <w:p>
      <w:pPr>
        <w:pStyle w:val="Normal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 xml:space="preserve">- оплата поставки бутилированной воды для обеспечения питьевого режима учащихся школы – </w:t>
      </w:r>
      <w:r>
        <w:rPr>
          <w:b/>
          <w:color w:themeColor="text1" w:val="000000"/>
          <w:sz w:val="28"/>
          <w:szCs w:val="28"/>
        </w:rPr>
        <w:t>13905,00</w:t>
      </w:r>
      <w:r>
        <w:rPr>
          <w:color w:themeColor="text1" w:val="000000"/>
          <w:sz w:val="28"/>
          <w:szCs w:val="28"/>
        </w:rPr>
        <w:t xml:space="preserve"> рублей;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 xml:space="preserve">- отбор проб деревянных конструкций для лабораторных испытаний чердачного помещения - </w:t>
      </w:r>
      <w:r>
        <w:rPr>
          <w:b/>
          <w:color w:themeColor="text1" w:val="000000"/>
          <w:sz w:val="28"/>
          <w:szCs w:val="28"/>
        </w:rPr>
        <w:t>2600,00</w:t>
      </w:r>
      <w:r>
        <w:rPr>
          <w:color w:themeColor="text1" w:val="000000"/>
          <w:sz w:val="28"/>
          <w:szCs w:val="28"/>
        </w:rPr>
        <w:t xml:space="preserve"> рублей; </w:t>
      </w:r>
    </w:p>
    <w:p>
      <w:pPr>
        <w:pStyle w:val="Normal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 xml:space="preserve">-  техническое обслуживание электроустановок – </w:t>
      </w:r>
      <w:r>
        <w:rPr>
          <w:b/>
          <w:color w:themeColor="text1" w:val="000000"/>
          <w:sz w:val="28"/>
          <w:szCs w:val="28"/>
        </w:rPr>
        <w:t xml:space="preserve">31400,00 </w:t>
      </w:r>
      <w:r>
        <w:rPr>
          <w:color w:themeColor="text1" w:val="000000"/>
          <w:sz w:val="28"/>
          <w:szCs w:val="28"/>
        </w:rPr>
        <w:t>рублей;</w:t>
      </w:r>
    </w:p>
    <w:p>
      <w:pPr>
        <w:pStyle w:val="Normal"/>
        <w:pBdr>
          <w:bottom w:val="single" w:sz="12" w:space="1" w:color="000000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строительные материалы для текущего ремонта (краска половая, белая эмаль, водоэмульсионная краска, олифа, уайт –спирит, ротгипс и др.) – </w:t>
      </w:r>
      <w:r>
        <w:rPr>
          <w:b/>
          <w:sz w:val="28"/>
          <w:szCs w:val="28"/>
        </w:rPr>
        <w:t xml:space="preserve">49274,00 </w:t>
      </w:r>
      <w:r>
        <w:rPr>
          <w:sz w:val="28"/>
          <w:szCs w:val="28"/>
        </w:rPr>
        <w:t>рублей</w:t>
      </w:r>
      <w:r>
        <w:rPr>
          <w:b/>
          <w:sz w:val="28"/>
          <w:szCs w:val="28"/>
        </w:rPr>
        <w:t>;</w:t>
      </w:r>
    </w:p>
    <w:p>
      <w:pPr>
        <w:pStyle w:val="Normal"/>
        <w:pBdr>
          <w:bottom w:val="single" w:sz="12" w:space="1" w:color="000000"/>
        </w:pBd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промывка канализационных труб подвальных помещений – </w:t>
      </w:r>
      <w:r>
        <w:rPr>
          <w:b/>
          <w:sz w:val="28"/>
          <w:szCs w:val="28"/>
        </w:rPr>
        <w:t>17786,65,00</w:t>
      </w:r>
      <w:r>
        <w:rPr>
          <w:sz w:val="28"/>
          <w:szCs w:val="28"/>
        </w:rPr>
        <w:t xml:space="preserve"> рублей;</w:t>
      </w:r>
    </w:p>
    <w:p>
      <w:pPr>
        <w:pStyle w:val="Normal"/>
        <w:pBdr>
          <w:bottom w:val="single" w:sz="12" w:space="1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ФГУП «Охрана» Рогсвардии выполнены работы по монтажу КТС – </w:t>
      </w:r>
      <w:r>
        <w:rPr>
          <w:b/>
          <w:sz w:val="28"/>
          <w:szCs w:val="28"/>
        </w:rPr>
        <w:t>21617,08</w:t>
      </w:r>
      <w:r>
        <w:rPr>
          <w:sz w:val="28"/>
          <w:szCs w:val="28"/>
        </w:rPr>
        <w:t xml:space="preserve"> рублей.</w:t>
      </w:r>
    </w:p>
    <w:p>
      <w:pPr>
        <w:pStyle w:val="Normal"/>
        <w:jc w:val="both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</w:r>
    </w:p>
    <w:p>
      <w:pPr>
        <w:pStyle w:val="Normal"/>
        <w:rPr>
          <w:sz w:val="28"/>
          <w:szCs w:val="28"/>
          <w:highlight w:val="yellow"/>
        </w:rPr>
      </w:pPr>
      <w:r>
        <w:rPr>
          <w:b/>
          <w:sz w:val="28"/>
          <w:szCs w:val="28"/>
        </w:rPr>
        <w:t>Ито</w:t>
      </w:r>
      <w:r>
        <w:rPr>
          <w:b/>
          <w:sz w:val="28"/>
          <w:szCs w:val="28"/>
          <w:shd w:fill="auto" w:val="clear"/>
        </w:rPr>
        <w:t>го:</w:t>
      </w:r>
      <w:r>
        <w:rPr>
          <w:sz w:val="28"/>
          <w:szCs w:val="28"/>
          <w:shd w:fill="auto" w:val="clear"/>
        </w:rPr>
        <w:t xml:space="preserve">  </w:t>
      </w:r>
      <w:r>
        <w:rPr>
          <w:b/>
          <w:sz w:val="28"/>
          <w:szCs w:val="28"/>
          <w:shd w:fill="auto" w:val="clear"/>
        </w:rPr>
        <w:t>255559,50</w:t>
      </w:r>
      <w:r>
        <w:rPr>
          <w:sz w:val="28"/>
          <w:szCs w:val="28"/>
          <w:shd w:fill="auto" w:val="clear"/>
        </w:rPr>
        <w:t xml:space="preserve"> рублей</w:t>
      </w:r>
    </w:p>
    <w:p>
      <w:pPr>
        <w:pStyle w:val="Normal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Долг перед поставщиками</w:t>
      </w:r>
      <w:r>
        <w:rPr>
          <w:b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 xml:space="preserve">составляет : </w:t>
      </w:r>
      <w:r>
        <w:rPr>
          <w:b/>
          <w:sz w:val="28"/>
          <w:szCs w:val="28"/>
          <w:shd w:fill="auto" w:val="clear"/>
        </w:rPr>
        <w:t xml:space="preserve">31291,50 </w:t>
      </w:r>
      <w:r>
        <w:rPr>
          <w:sz w:val="28"/>
          <w:szCs w:val="28"/>
          <w:shd w:fill="auto" w:val="clear"/>
        </w:rPr>
        <w:t>рублей.</w:t>
      </w:r>
      <w:r>
        <w:rPr>
          <w:b/>
          <w:sz w:val="28"/>
          <w:szCs w:val="28"/>
          <w:shd w:fill="auto" w:val="clear"/>
        </w:rPr>
        <w:t xml:space="preserve"> </w:t>
      </w:r>
    </w:p>
    <w:p>
      <w:pPr>
        <w:pStyle w:val="Normal"/>
        <w:rPr>
          <w:b/>
          <w:sz w:val="28"/>
          <w:szCs w:val="28"/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</w:r>
    </w:p>
    <w:p>
      <w:pPr>
        <w:pStyle w:val="Normal"/>
        <w:rPr>
          <w:b/>
          <w:sz w:val="28"/>
          <w:szCs w:val="28"/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>
        <w:rPr>
          <w:b/>
          <w:sz w:val="28"/>
          <w:szCs w:val="28"/>
        </w:rPr>
        <w:t>местного бюджета</w:t>
      </w:r>
      <w:r>
        <w:rPr>
          <w:sz w:val="28"/>
          <w:szCs w:val="28"/>
        </w:rPr>
        <w:t xml:space="preserve"> были выполнены следующие работы и услуги: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1.  ООО «ЭНЕРГОПРОЕКТНАЛАДКА» - работы по испытаниям и измерениям сопротивления изоляции кабельных линий и электропроводки, на сумму </w:t>
      </w:r>
      <w:r>
        <w:rPr>
          <w:b/>
          <w:sz w:val="28"/>
          <w:szCs w:val="28"/>
        </w:rPr>
        <w:t>42000,00</w:t>
      </w:r>
      <w:r>
        <w:rPr>
          <w:sz w:val="28"/>
          <w:szCs w:val="28"/>
        </w:rPr>
        <w:t xml:space="preserve"> рублей.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2. ООО «СБК» - техническое обследование систем пожарной сигнализации и оповещения людей о пожаре, на сумму </w:t>
      </w:r>
      <w:r>
        <w:rPr>
          <w:b/>
          <w:sz w:val="28"/>
          <w:szCs w:val="28"/>
        </w:rPr>
        <w:t>38400,00</w:t>
      </w:r>
      <w:r>
        <w:rPr>
          <w:sz w:val="28"/>
          <w:szCs w:val="28"/>
        </w:rPr>
        <w:t xml:space="preserve"> рублей.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3. ООО «Фирма ВОКС» - промывка и гидравлическое испытание систем отопления и гидропневматической промывкой сетей ГВС, на сумму </w:t>
      </w:r>
      <w:r>
        <w:rPr>
          <w:b/>
          <w:sz w:val="28"/>
          <w:szCs w:val="28"/>
        </w:rPr>
        <w:t>28000,00</w:t>
      </w:r>
      <w:r>
        <w:rPr>
          <w:sz w:val="28"/>
          <w:szCs w:val="28"/>
        </w:rPr>
        <w:t xml:space="preserve"> рублей.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4. ИП «Мороденко С.А.» -  приобретение светодиодных светильников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(35 штук) на сумму </w:t>
      </w:r>
      <w:r>
        <w:rPr>
          <w:b/>
          <w:sz w:val="28"/>
          <w:szCs w:val="28"/>
        </w:rPr>
        <w:t>25782,00</w:t>
      </w:r>
      <w:r>
        <w:rPr>
          <w:sz w:val="28"/>
          <w:szCs w:val="28"/>
        </w:rPr>
        <w:t xml:space="preserve"> рублей.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5. ООО «ПТС» - работы по техническому обслуживанию огнетушителей на сумму </w:t>
      </w:r>
      <w:r>
        <w:rPr>
          <w:b/>
          <w:sz w:val="28"/>
          <w:szCs w:val="28"/>
        </w:rPr>
        <w:t>5643,00</w:t>
      </w:r>
      <w:r>
        <w:rPr>
          <w:sz w:val="28"/>
          <w:szCs w:val="28"/>
        </w:rPr>
        <w:t xml:space="preserve"> рублей.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91" w:afterAutospacing="0" w:after="60"/>
        <w:rPr>
          <w:rFonts w:eastAsia="" w:eastAsiaTheme="minorEastAsia"/>
          <w:kern w:val="2"/>
          <w:sz w:val="28"/>
          <w:szCs w:val="28"/>
        </w:rPr>
      </w:pPr>
      <w:r>
        <w:rPr>
          <w:rFonts w:eastAsia="" w:eastAsiaTheme="minorEastAsia"/>
          <w:kern w:val="2"/>
          <w:sz w:val="28"/>
          <w:szCs w:val="28"/>
        </w:rPr>
        <w:t xml:space="preserve">                     </w:t>
      </w:r>
      <w:r>
        <w:rPr>
          <w:rFonts w:eastAsia="" w:eastAsiaTheme="minorEastAsia"/>
          <w:kern w:val="2"/>
          <w:sz w:val="28"/>
          <w:szCs w:val="28"/>
        </w:rPr>
        <w:t xml:space="preserve">За </w:t>
      </w:r>
      <w:r>
        <w:rPr>
          <w:rFonts w:eastAsia="" w:eastAsiaTheme="minorEastAsia"/>
          <w:b/>
          <w:kern w:val="2"/>
          <w:sz w:val="28"/>
          <w:szCs w:val="28"/>
        </w:rPr>
        <w:t>счёт спонсорских средств</w:t>
      </w:r>
      <w:r>
        <w:rPr>
          <w:rFonts w:eastAsia="" w:eastAsiaTheme="minorEastAsia"/>
          <w:kern w:val="2"/>
          <w:sz w:val="28"/>
          <w:szCs w:val="28"/>
        </w:rPr>
        <w:t xml:space="preserve"> приобретена мебель для столовой, а именно: - столы обеденные в количестве 18 штук;</w:t>
      </w:r>
    </w:p>
    <w:p>
      <w:pPr>
        <w:pStyle w:val="NormalWeb"/>
        <w:spacing w:beforeAutospacing="0" w:before="91" w:afterAutospacing="0" w:after="60"/>
        <w:rPr>
          <w:rFonts w:eastAsia="" w:eastAsiaTheme="minorEastAsia"/>
          <w:kern w:val="2"/>
          <w:sz w:val="28"/>
          <w:szCs w:val="28"/>
        </w:rPr>
      </w:pPr>
      <w:r>
        <w:rPr>
          <w:rFonts w:eastAsia="" w:eastAsiaTheme="minorEastAsia"/>
          <w:kern w:val="2"/>
          <w:sz w:val="28"/>
          <w:szCs w:val="28"/>
        </w:rPr>
        <w:t xml:space="preserve">                   </w:t>
      </w:r>
      <w:r>
        <w:rPr>
          <w:rFonts w:eastAsia="" w:eastAsiaTheme="minorEastAsia"/>
          <w:kern w:val="2"/>
          <w:sz w:val="28"/>
          <w:szCs w:val="28"/>
        </w:rPr>
        <w:t>- стулья в количестве 70 штук.</w:t>
      </w:r>
    </w:p>
    <w:p>
      <w:pPr>
        <w:pStyle w:val="NormalWeb"/>
        <w:spacing w:beforeAutospacing="0" w:before="91" w:afterAutospacing="0" w:after="60"/>
        <w:rPr>
          <w:rFonts w:eastAsia="" w:eastAsiaTheme="minorEastAsia"/>
          <w:kern w:val="2"/>
          <w:sz w:val="28"/>
          <w:szCs w:val="28"/>
        </w:rPr>
      </w:pPr>
      <w:r>
        <w:rPr>
          <w:rFonts w:eastAsia="" w:eastAsiaTheme="minorEastAsia"/>
          <w:kern w:val="2"/>
          <w:sz w:val="28"/>
          <w:szCs w:val="28"/>
        </w:rPr>
      </w:r>
    </w:p>
    <w:p>
      <w:pPr>
        <w:pStyle w:val="NormalWeb"/>
        <w:spacing w:beforeAutospacing="0" w:before="91" w:afterAutospacing="0" w:after="60"/>
        <w:rPr>
          <w:rFonts w:eastAsia="" w:eastAsiaTheme="minorEastAsia"/>
          <w:kern w:val="2"/>
          <w:sz w:val="28"/>
          <w:szCs w:val="28"/>
        </w:rPr>
      </w:pPr>
      <w:r>
        <w:rPr>
          <w:rFonts w:eastAsia="" w:eastAsiaTheme="minorEastAsia"/>
          <w:kern w:val="2"/>
          <w:sz w:val="28"/>
          <w:szCs w:val="28"/>
        </w:rPr>
        <w:t xml:space="preserve">           </w:t>
      </w:r>
      <w:r>
        <w:rPr>
          <w:rFonts w:eastAsia="" w:eastAsiaTheme="minorEastAsia"/>
          <w:b/>
          <w:kern w:val="2"/>
          <w:sz w:val="28"/>
          <w:szCs w:val="28"/>
        </w:rPr>
        <w:t>Выпускниками  11-х классов и их родителями</w:t>
      </w:r>
      <w:r>
        <w:rPr>
          <w:rFonts w:eastAsia="" w:eastAsiaTheme="minorEastAsia"/>
          <w:kern w:val="2"/>
          <w:sz w:val="28"/>
          <w:szCs w:val="28"/>
        </w:rPr>
        <w:t xml:space="preserve"> был приобретен и подарен школе Шкаф холодильный </w:t>
      </w:r>
      <w:r>
        <w:rPr>
          <w:rFonts w:eastAsia="" w:eastAsiaTheme="minorEastAsia"/>
          <w:kern w:val="2"/>
          <w:sz w:val="28"/>
          <w:szCs w:val="28"/>
          <w:lang w:val="en-US"/>
        </w:rPr>
        <w:t>POLAIR</w:t>
      </w:r>
      <w:r>
        <w:rPr>
          <w:rFonts w:eastAsia="" w:eastAsiaTheme="minorEastAsia"/>
          <w:kern w:val="2"/>
          <w:sz w:val="28"/>
          <w:szCs w:val="28"/>
        </w:rPr>
        <w:t xml:space="preserve">, на сумму </w:t>
      </w:r>
      <w:r>
        <w:rPr>
          <w:rFonts w:eastAsia="" w:eastAsiaTheme="minorEastAsia"/>
          <w:b/>
          <w:kern w:val="2"/>
          <w:sz w:val="28"/>
          <w:szCs w:val="28"/>
        </w:rPr>
        <w:t>55 500,00</w:t>
      </w:r>
      <w:r>
        <w:rPr>
          <w:rFonts w:eastAsia="" w:eastAsiaTheme="minorEastAsia"/>
          <w:kern w:val="2"/>
          <w:sz w:val="28"/>
          <w:szCs w:val="28"/>
        </w:rPr>
        <w:t xml:space="preserve"> рублей.</w:t>
      </w:r>
    </w:p>
    <w:p>
      <w:pPr>
        <w:pStyle w:val="NormalWeb"/>
        <w:spacing w:beforeAutospacing="0" w:before="91" w:afterAutospacing="0" w:after="60"/>
        <w:rPr>
          <w:rFonts w:eastAsia="" w:eastAsiaTheme="minorEastAsia"/>
          <w:kern w:val="2"/>
          <w:sz w:val="28"/>
          <w:szCs w:val="28"/>
        </w:rPr>
      </w:pPr>
      <w:r>
        <w:rPr>
          <w:rFonts w:eastAsia="" w:eastAsiaTheme="minorEastAsia"/>
          <w:kern w:val="2"/>
          <w:sz w:val="28"/>
          <w:szCs w:val="28"/>
        </w:rPr>
      </w:r>
    </w:p>
    <w:p>
      <w:pPr>
        <w:pStyle w:val="NormalWeb"/>
        <w:spacing w:beforeAutospacing="0" w:before="91" w:afterAutospacing="0" w:after="60"/>
        <w:rPr>
          <w:sz w:val="28"/>
          <w:szCs w:val="28"/>
        </w:rPr>
      </w:pPr>
      <w:r>
        <w:rPr>
          <w:rFonts w:eastAsia="" w:eastAsiaTheme="minorEastAsia"/>
          <w:kern w:val="2"/>
          <w:sz w:val="28"/>
          <w:szCs w:val="28"/>
        </w:rPr>
        <w:t xml:space="preserve">           </w:t>
      </w:r>
      <w:r>
        <w:rPr>
          <w:rFonts w:eastAsia="" w:eastAsiaTheme="minorEastAsia"/>
          <w:kern w:val="2"/>
          <w:sz w:val="28"/>
          <w:szCs w:val="28"/>
        </w:rPr>
        <w:t xml:space="preserve">При </w:t>
      </w:r>
      <w:r>
        <w:rPr>
          <w:rFonts w:eastAsia="" w:eastAsiaTheme="minorEastAsia"/>
          <w:b/>
          <w:kern w:val="2"/>
          <w:sz w:val="28"/>
          <w:szCs w:val="28"/>
        </w:rPr>
        <w:t>помощи родителей</w:t>
      </w:r>
      <w:r>
        <w:rPr>
          <w:rFonts w:eastAsia="" w:eastAsiaTheme="minorEastAsia"/>
          <w:kern w:val="2"/>
          <w:sz w:val="28"/>
          <w:szCs w:val="28"/>
        </w:rPr>
        <w:t xml:space="preserve"> в этом учебном году были приобретены и переданы школе по договору дарения :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eastAsia="" w:eastAsiaTheme="minorEastAsia"/>
          <w:kern w:val="2"/>
          <w:sz w:val="28"/>
          <w:szCs w:val="28"/>
        </w:rPr>
        <w:t xml:space="preserve">в 28 кабинете рулонная штора на сумму </w:t>
      </w:r>
      <w:r>
        <w:rPr>
          <w:rFonts w:eastAsia="" w:eastAsiaTheme="minorEastAsia"/>
          <w:b/>
          <w:kern w:val="2"/>
          <w:sz w:val="28"/>
          <w:szCs w:val="28"/>
        </w:rPr>
        <w:t>6982,50</w:t>
      </w:r>
      <w:r>
        <w:rPr>
          <w:rFonts w:eastAsia="" w:eastAsiaTheme="minorEastAsia"/>
          <w:kern w:val="2"/>
          <w:sz w:val="28"/>
          <w:szCs w:val="28"/>
        </w:rPr>
        <w:t xml:space="preserve"> рублей;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eastAsia="" w:eastAsiaTheme="minorEastAsia"/>
          <w:kern w:val="2"/>
          <w:sz w:val="28"/>
          <w:szCs w:val="28"/>
        </w:rPr>
        <w:t xml:space="preserve">в 8 кабинете были приобретены: светильник светодиодный в количестве 8 штук на сумму </w:t>
      </w:r>
      <w:r>
        <w:rPr>
          <w:rFonts w:eastAsia="" w:eastAsiaTheme="minorEastAsia"/>
          <w:b/>
          <w:kern w:val="2"/>
          <w:sz w:val="28"/>
          <w:szCs w:val="28"/>
        </w:rPr>
        <w:t>5720,00</w:t>
      </w:r>
      <w:r>
        <w:rPr>
          <w:rFonts w:eastAsia="" w:eastAsiaTheme="minorEastAsia"/>
          <w:kern w:val="2"/>
          <w:sz w:val="28"/>
          <w:szCs w:val="28"/>
        </w:rPr>
        <w:t xml:space="preserve"> рублей и выключатель накладной на сумму </w:t>
      </w:r>
      <w:r>
        <w:rPr>
          <w:rFonts w:eastAsia="" w:eastAsiaTheme="minorEastAsia"/>
          <w:b/>
          <w:kern w:val="2"/>
          <w:sz w:val="28"/>
          <w:szCs w:val="28"/>
        </w:rPr>
        <w:t>145,00</w:t>
      </w:r>
      <w:r>
        <w:rPr>
          <w:rFonts w:eastAsia="" w:eastAsiaTheme="minorEastAsia"/>
          <w:kern w:val="2"/>
          <w:sz w:val="28"/>
          <w:szCs w:val="28"/>
        </w:rPr>
        <w:t xml:space="preserve"> рублей;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eastAsia="" w:eastAsiaTheme="minorEastAsia"/>
          <w:kern w:val="2"/>
          <w:sz w:val="28"/>
          <w:szCs w:val="28"/>
        </w:rPr>
        <w:t xml:space="preserve">в 9 кабинете был приобретен светильник светодиодный в количестве 1 штука на сумму </w:t>
      </w:r>
      <w:r>
        <w:rPr>
          <w:rFonts w:eastAsia="" w:eastAsiaTheme="minorEastAsia"/>
          <w:b/>
          <w:kern w:val="2"/>
          <w:sz w:val="28"/>
          <w:szCs w:val="28"/>
        </w:rPr>
        <w:t>715,00 рублей.</w:t>
      </w:r>
    </w:p>
    <w:p>
      <w:pPr>
        <w:pStyle w:val="Normal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 xml:space="preserve">           </w:t>
      </w:r>
      <w:r>
        <w:rPr>
          <w:color w:themeColor="text1" w:val="000000"/>
          <w:sz w:val="28"/>
          <w:szCs w:val="28"/>
        </w:rPr>
        <w:t>В летний период 2022-2023 учебного года силами педагогического коллектива, обслуживающего персонала, родителей, учащихся выполнено следующее:</w:t>
      </w:r>
    </w:p>
    <w:p>
      <w:pPr>
        <w:pStyle w:val="Normal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- произведен косметический ремонт в учебных кабинетах, частично - в коридорах;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Материальная база школы частично пополнилась школьной мебелью (парты, стулья, письменные столы, шкафы), техникой.</w:t>
      </w:r>
    </w:p>
    <w:p>
      <w:pPr>
        <w:pStyle w:val="Normal"/>
        <w:jc w:val="both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За счет учебных субвенций в школе</w:t>
      </w:r>
      <w:r>
        <w:rPr>
          <w:sz w:val="28"/>
          <w:szCs w:val="28"/>
        </w:rPr>
        <w:t>: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приобретена учебная литература на общую сумму – </w:t>
      </w:r>
      <w:r>
        <w:rPr>
          <w:b/>
          <w:sz w:val="28"/>
          <w:szCs w:val="28"/>
        </w:rPr>
        <w:t>686738,80</w:t>
      </w:r>
      <w:r>
        <w:rPr>
          <w:sz w:val="28"/>
          <w:szCs w:val="28"/>
        </w:rPr>
        <w:t xml:space="preserve"> рублей;</w:t>
      </w:r>
    </w:p>
    <w:p>
      <w:pPr>
        <w:pStyle w:val="Normal"/>
        <w:spacing w:lineRule="auto" w:line="276"/>
        <w:jc w:val="both"/>
        <w:rPr>
          <w:b/>
          <w:sz w:val="28"/>
          <w:szCs w:val="28"/>
        </w:rPr>
      </w:pPr>
      <w:r>
        <w:rPr>
          <w:sz w:val="28"/>
          <w:szCs w:val="28"/>
        </w:rPr>
        <w:t>- приобретен шкаф-стеллаж под школьные тетради в кабинет географии на сумму</w:t>
      </w:r>
      <w:r>
        <w:rPr>
          <w:b/>
          <w:sz w:val="28"/>
          <w:szCs w:val="28"/>
        </w:rPr>
        <w:t xml:space="preserve"> – 30568, 03 </w:t>
      </w:r>
      <w:r>
        <w:rPr>
          <w:sz w:val="28"/>
          <w:szCs w:val="28"/>
        </w:rPr>
        <w:t>рублей</w:t>
      </w:r>
      <w:r>
        <w:rPr>
          <w:b/>
          <w:sz w:val="28"/>
          <w:szCs w:val="28"/>
        </w:rPr>
        <w:t>;</w:t>
      </w:r>
    </w:p>
    <w:p>
      <w:pPr>
        <w:pStyle w:val="Normal"/>
        <w:spacing w:lineRule="auto" w:line="2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Итого:  717306,83 рублей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2023 году была выделена </w:t>
      </w:r>
      <w:r>
        <w:rPr>
          <w:b/>
          <w:sz w:val="28"/>
          <w:szCs w:val="28"/>
        </w:rPr>
        <w:t>субсидия, предоставляемая из бюджета Кемеровской области – Кузбасса и местного бюджета</w:t>
      </w:r>
      <w:r>
        <w:rPr>
          <w:sz w:val="28"/>
          <w:szCs w:val="28"/>
        </w:rPr>
        <w:t xml:space="preserve"> на: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Работы по модернизации систем видеонаблюдения в рамках текущего ремонта – </w:t>
      </w:r>
      <w:r>
        <w:rPr>
          <w:b/>
          <w:sz w:val="28"/>
          <w:szCs w:val="28"/>
        </w:rPr>
        <w:t>97993,63</w:t>
      </w:r>
      <w:r>
        <w:rPr>
          <w:sz w:val="28"/>
          <w:szCs w:val="28"/>
        </w:rPr>
        <w:t xml:space="preserve"> рублей.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Работы по установке автоматического открывания въездных ворот при пожаре – </w:t>
      </w:r>
      <w:r>
        <w:rPr>
          <w:b/>
          <w:sz w:val="28"/>
          <w:szCs w:val="28"/>
        </w:rPr>
        <w:t>83000,00</w:t>
      </w:r>
      <w:r>
        <w:rPr>
          <w:sz w:val="28"/>
          <w:szCs w:val="28"/>
        </w:rPr>
        <w:t xml:space="preserve"> рублей.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Работы по оснащению охранной сигнализации – </w:t>
      </w:r>
      <w:r>
        <w:rPr>
          <w:b/>
          <w:sz w:val="28"/>
          <w:szCs w:val="28"/>
        </w:rPr>
        <w:t>48299,30</w:t>
      </w:r>
      <w:r>
        <w:rPr>
          <w:sz w:val="28"/>
          <w:szCs w:val="28"/>
        </w:rPr>
        <w:t xml:space="preserve"> рублей.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Работы по испытанию наружных пожарных лестниц и ограждений – </w:t>
      </w:r>
      <w:r>
        <w:rPr>
          <w:b/>
          <w:sz w:val="28"/>
          <w:szCs w:val="28"/>
        </w:rPr>
        <w:t>12500,00</w:t>
      </w:r>
      <w:r>
        <w:rPr>
          <w:sz w:val="28"/>
          <w:szCs w:val="28"/>
        </w:rPr>
        <w:t xml:space="preserve"> рублей.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Благодаря Национальному проекту «Образование», Федеральному проекту «Успех каждого ребенка» было приобретено оборудование в ООО «Лаборатория школьного оборудования» на сумму </w:t>
      </w:r>
      <w:r>
        <w:rPr>
          <w:b/>
          <w:sz w:val="28"/>
          <w:szCs w:val="28"/>
        </w:rPr>
        <w:t>597000,00</w:t>
      </w:r>
      <w:r>
        <w:rPr>
          <w:sz w:val="28"/>
          <w:szCs w:val="28"/>
        </w:rPr>
        <w:t xml:space="preserve"> рублей для создания новых мест для детей. 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Несмотря на большую работу по укреплению материально-технической базы школы в минувшем учебном году, проблемы ещё остаются.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Необходимо продолжать работу по данному направлению и в 2023/2024 учебном году: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 школа включена в план ремонтных работ кровли здания;</w:t>
      </w:r>
    </w:p>
    <w:p>
      <w:pPr>
        <w:pStyle w:val="Normal"/>
        <w:tabs>
          <w:tab w:val="clear" w:pos="708"/>
          <w:tab w:val="left" w:pos="284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для занятий физической культуры в спортивном зале требуется ремонт полового покрытия;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продолжить оснащение школьного пищеблока : заменить алюминиевые котлы на котлы из нержавеющей стали, приобретение моек;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 заменить наружные входные двери на запасных выходах;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- заменить лампы накаливания в местах общего пользования (библиотека, музей, коридор).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В летний период необходимо подготовить школу к 2024-2023 учебному году. Для этого необходимо:  </w:t>
      </w:r>
    </w:p>
    <w:p>
      <w:pPr>
        <w:pStyle w:val="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произвести косметический ремонт в учебных кабинетах, в коридорах; </w:t>
      </w:r>
    </w:p>
    <w:p>
      <w:pPr>
        <w:pStyle w:val="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произвести испытание пожарных кранов внутреннего противопожарного водопровода на давление воды;</w:t>
      </w:r>
    </w:p>
    <w:p>
      <w:pPr>
        <w:pStyle w:val="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провести опрессовку отопительной системы;</w:t>
      </w:r>
    </w:p>
    <w:p>
      <w:pPr>
        <w:pStyle w:val="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произвести отбор проб деревянных конструкций для лабораторных испытаний чердачного помещения ;</w:t>
      </w:r>
    </w:p>
    <w:p>
      <w:pPr>
        <w:pStyle w:val="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произвести испытание наружного ограждения крыши;    </w:t>
      </w:r>
    </w:p>
    <w:p>
      <w:pPr>
        <w:pStyle w:val="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произвести переосвидетельствование огнетушителей.</w:t>
      </w:r>
    </w:p>
    <w:p>
      <w:pPr>
        <w:pStyle w:val="Normal"/>
        <w:rPr/>
      </w:pPr>
      <w:r>
        <w:rPr>
          <w:sz w:val="28"/>
          <w:szCs w:val="28"/>
        </w:rPr>
        <w:t xml:space="preserve">       </w:t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92f6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ListParagraph">
    <w:name w:val="List Paragraph"/>
    <w:basedOn w:val="Normal"/>
    <w:uiPriority w:val="34"/>
    <w:qFormat/>
    <w:rsid w:val="00992f63"/>
    <w:pPr>
      <w:spacing w:before="0" w:after="0"/>
      <w:ind w:left="72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992f63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LibreOffice/24.2.3.2$Linux_X86_64 LibreOffice_project/420$Build-2</Application>
  <AppVersion>15.0000</AppVersion>
  <Pages>4</Pages>
  <Words>818</Words>
  <Characters>5519</Characters>
  <CharactersWithSpaces>6476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2023-12-12T06:03:00Z</dcterms:created>
  <dc:creator>Школа</dc:creator>
  <dc:description/>
  <dc:language>ru-RU</dc:language>
  <cp:lastModifiedBy/>
  <dcterms:modified xsi:type="dcterms:W3CDTF">2024-11-12T15:54:16Z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